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19" w:rsidRPr="00D61E19" w:rsidRDefault="00D61E19" w:rsidP="00D61E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İZMİR </w:t>
      </w:r>
      <w:proofErr w:type="gramStart"/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KATİP</w:t>
      </w:r>
      <w:proofErr w:type="gramEnd"/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ÇELEBİ ÜNİVERSİTESİ TIP FAKÜLTESİ</w:t>
      </w:r>
    </w:p>
    <w:p w:rsidR="00D61E19" w:rsidRPr="00D61E19" w:rsidRDefault="00D61E19" w:rsidP="00D61E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   HALK SAĞLIĞI ANA BİLİM DALI</w:t>
      </w:r>
    </w:p>
    <w:p w:rsidR="00D61E19" w:rsidRPr="00D61E19" w:rsidRDefault="00D61E19" w:rsidP="00D61E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</w:t>
      </w:r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“SAĞLIKTA ÖNEMLİ GÜN VE HAFTALAR”</w:t>
      </w:r>
    </w:p>
    <w:p w:rsidR="00D61E19" w:rsidRPr="00D61E19" w:rsidRDefault="00D61E19" w:rsidP="00D61E1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61E19" w:rsidRPr="009177B5" w:rsidRDefault="004B3ACE" w:rsidP="0007713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7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LÖSEMİLİ ÇOCUKLAR HAFTASI </w:t>
      </w:r>
      <w:r w:rsidRPr="009177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17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2-8 KASIM</w:t>
      </w:r>
      <w:r w:rsidRPr="009177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4B0E8A" w:rsidRDefault="00460DC1" w:rsidP="00E65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21B">
        <w:rPr>
          <w:rFonts w:ascii="Times New Roman" w:hAnsi="Times New Roman" w:cs="Times New Roman"/>
          <w:sz w:val="24"/>
          <w:szCs w:val="24"/>
        </w:rPr>
        <w:t xml:space="preserve">Halk arasında “kan kanseri” olarak da bilinen lösemi, </w:t>
      </w:r>
      <w:r w:rsidR="00826671" w:rsidRPr="00B5721B">
        <w:rPr>
          <w:rFonts w:ascii="Times New Roman" w:hAnsi="Times New Roman" w:cs="Times New Roman"/>
          <w:sz w:val="24"/>
          <w:szCs w:val="24"/>
        </w:rPr>
        <w:t>beyaz</w:t>
      </w:r>
      <w:r w:rsidRPr="00B5721B">
        <w:rPr>
          <w:rFonts w:ascii="Times New Roman" w:hAnsi="Times New Roman" w:cs="Times New Roman"/>
          <w:sz w:val="24"/>
          <w:szCs w:val="24"/>
        </w:rPr>
        <w:t xml:space="preserve"> kan hücrelerinin</w:t>
      </w:r>
      <w:r w:rsidR="00826671" w:rsidRPr="00B5721B">
        <w:rPr>
          <w:rFonts w:ascii="Times New Roman" w:hAnsi="Times New Roman" w:cs="Times New Roman"/>
          <w:sz w:val="24"/>
          <w:szCs w:val="24"/>
        </w:rPr>
        <w:t>(akyuvarlar)</w:t>
      </w:r>
      <w:r w:rsidRPr="00B5721B">
        <w:rPr>
          <w:rFonts w:ascii="Times New Roman" w:hAnsi="Times New Roman" w:cs="Times New Roman"/>
          <w:sz w:val="24"/>
          <w:szCs w:val="24"/>
        </w:rPr>
        <w:t xml:space="preserve"> </w:t>
      </w:r>
      <w:r w:rsidR="00826671" w:rsidRPr="00B5721B">
        <w:rPr>
          <w:rFonts w:ascii="Times New Roman" w:hAnsi="Times New Roman" w:cs="Times New Roman"/>
          <w:sz w:val="24"/>
          <w:szCs w:val="24"/>
        </w:rPr>
        <w:t>kontrolsüz bir şekilde</w:t>
      </w:r>
      <w:r w:rsidRPr="00B5721B">
        <w:rPr>
          <w:rFonts w:ascii="Times New Roman" w:hAnsi="Times New Roman" w:cs="Times New Roman"/>
          <w:sz w:val="24"/>
          <w:szCs w:val="24"/>
        </w:rPr>
        <w:t xml:space="preserve"> çoğaldığı</w:t>
      </w:r>
      <w:r w:rsidR="00107AB7" w:rsidRPr="00B5721B">
        <w:rPr>
          <w:rFonts w:ascii="Times New Roman" w:hAnsi="Times New Roman" w:cs="Times New Roman"/>
          <w:sz w:val="24"/>
          <w:szCs w:val="24"/>
        </w:rPr>
        <w:t xml:space="preserve"> bir hastalık olup </w:t>
      </w:r>
      <w:r w:rsidR="00107AB7" w:rsidRPr="00B5721B">
        <w:rPr>
          <w:rFonts w:ascii="Open Sans" w:hAnsi="Open Sans"/>
          <w:sz w:val="24"/>
          <w:szCs w:val="24"/>
          <w:shd w:val="clear" w:color="auto" w:fill="FFFFFF"/>
        </w:rPr>
        <w:t xml:space="preserve">vücuttaki kan üretim sistemini (lenfatik sistem ve kemik iliği) etkileyen bir </w:t>
      </w:r>
      <w:r w:rsidRPr="00B5721B">
        <w:rPr>
          <w:rFonts w:ascii="Times New Roman" w:hAnsi="Times New Roman" w:cs="Times New Roman"/>
          <w:sz w:val="24"/>
          <w:szCs w:val="24"/>
        </w:rPr>
        <w:t>kanser</w:t>
      </w:r>
      <w:r w:rsidR="00107AB7" w:rsidRPr="00B5721B">
        <w:rPr>
          <w:rFonts w:ascii="Times New Roman" w:hAnsi="Times New Roman" w:cs="Times New Roman"/>
          <w:sz w:val="24"/>
          <w:szCs w:val="24"/>
        </w:rPr>
        <w:t xml:space="preserve"> türüdür</w:t>
      </w:r>
      <w:r w:rsidR="00B5721B" w:rsidRPr="00B5721B">
        <w:rPr>
          <w:rFonts w:ascii="Times New Roman" w:hAnsi="Times New Roman" w:cs="Times New Roman"/>
          <w:sz w:val="24"/>
          <w:szCs w:val="24"/>
        </w:rPr>
        <w:t xml:space="preserve">. </w:t>
      </w:r>
      <w:r w:rsidR="00B5721B" w:rsidRPr="00B5721B">
        <w:rPr>
          <w:rFonts w:ascii="Open Sans" w:hAnsi="Open Sans"/>
          <w:sz w:val="24"/>
          <w:szCs w:val="24"/>
          <w:shd w:val="clear" w:color="auto" w:fill="FFFFFF"/>
        </w:rPr>
        <w:t>Kan kanserinin hücre ti</w:t>
      </w:r>
      <w:r w:rsidR="00BF4E73">
        <w:rPr>
          <w:rFonts w:ascii="Open Sans" w:hAnsi="Open Sans"/>
          <w:sz w:val="24"/>
          <w:szCs w:val="24"/>
          <w:shd w:val="clear" w:color="auto" w:fill="FFFFFF"/>
        </w:rPr>
        <w:t>pine göre (</w:t>
      </w:r>
      <w:proofErr w:type="spellStart"/>
      <w:r w:rsidR="00BF4E73">
        <w:rPr>
          <w:rFonts w:ascii="Open Sans" w:hAnsi="Open Sans"/>
          <w:sz w:val="24"/>
          <w:szCs w:val="24"/>
          <w:shd w:val="clear" w:color="auto" w:fill="FFFFFF"/>
        </w:rPr>
        <w:t>myeloid</w:t>
      </w:r>
      <w:proofErr w:type="spellEnd"/>
      <w:r w:rsidR="00BF4E73">
        <w:rPr>
          <w:rFonts w:ascii="Open Sans" w:hAnsi="Open Sans"/>
          <w:sz w:val="24"/>
          <w:szCs w:val="24"/>
          <w:shd w:val="clear" w:color="auto" w:fill="FFFFFF"/>
        </w:rPr>
        <w:t xml:space="preserve">, </w:t>
      </w:r>
      <w:proofErr w:type="spellStart"/>
      <w:r w:rsidR="00BF4E73">
        <w:rPr>
          <w:rFonts w:ascii="Open Sans" w:hAnsi="Open Sans"/>
          <w:sz w:val="24"/>
          <w:szCs w:val="24"/>
          <w:shd w:val="clear" w:color="auto" w:fill="FFFFFF"/>
        </w:rPr>
        <w:t>lenfoid</w:t>
      </w:r>
      <w:proofErr w:type="spellEnd"/>
      <w:r w:rsidR="00B5721B" w:rsidRPr="00B5721B">
        <w:rPr>
          <w:rFonts w:ascii="Open Sans" w:hAnsi="Open Sans"/>
          <w:sz w:val="24"/>
          <w:szCs w:val="24"/>
          <w:shd w:val="clear" w:color="auto" w:fill="FFFFFF"/>
        </w:rPr>
        <w:t>) ve hastalığın süresine göre (akut, kronik) çeşitleri vardır</w:t>
      </w:r>
      <w:r w:rsidR="00B5721B" w:rsidRPr="00B5721B">
        <w:rPr>
          <w:rFonts w:ascii="Times New Roman" w:hAnsi="Times New Roman" w:cs="Times New Roman"/>
          <w:sz w:val="24"/>
          <w:szCs w:val="24"/>
        </w:rPr>
        <w:t xml:space="preserve"> </w:t>
      </w:r>
      <w:r w:rsidR="00107AB7" w:rsidRPr="00B5721B">
        <w:rPr>
          <w:rFonts w:ascii="Times New Roman" w:hAnsi="Times New Roman" w:cs="Times New Roman"/>
          <w:sz w:val="24"/>
          <w:szCs w:val="24"/>
        </w:rPr>
        <w:t>(1</w:t>
      </w:r>
      <w:r w:rsidR="000305EC" w:rsidRPr="00B5721B">
        <w:rPr>
          <w:rFonts w:ascii="Times New Roman" w:hAnsi="Times New Roman" w:cs="Times New Roman"/>
          <w:sz w:val="24"/>
          <w:szCs w:val="24"/>
        </w:rPr>
        <w:t>,2</w:t>
      </w:r>
      <w:r w:rsidR="00107AB7" w:rsidRPr="00B5721B">
        <w:rPr>
          <w:rFonts w:ascii="Times New Roman" w:hAnsi="Times New Roman" w:cs="Times New Roman"/>
          <w:sz w:val="24"/>
          <w:szCs w:val="24"/>
        </w:rPr>
        <w:t>).</w:t>
      </w:r>
      <w:r w:rsidR="006844A3">
        <w:rPr>
          <w:rFonts w:ascii="Times New Roman" w:hAnsi="Times New Roman" w:cs="Times New Roman"/>
          <w:sz w:val="24"/>
          <w:szCs w:val="24"/>
        </w:rPr>
        <w:t xml:space="preserve"> Çocukluk çağında en sık görülen kanserler, akut </w:t>
      </w:r>
      <w:r w:rsidR="006844A3" w:rsidRPr="00512CBE">
        <w:rPr>
          <w:rFonts w:ascii="Times New Roman" w:hAnsi="Times New Roman" w:cs="Times New Roman"/>
          <w:sz w:val="24"/>
          <w:szCs w:val="24"/>
        </w:rPr>
        <w:t>lösemilerdir (3).</w:t>
      </w:r>
    </w:p>
    <w:p w:rsidR="00107AB7" w:rsidRPr="004B0E8A" w:rsidRDefault="00512CBE" w:rsidP="008F4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Dünya Sağlık Örgütü (DSÖ) Uluslararası Kanser Araştırmaları Ajansı (IARC) </w:t>
      </w:r>
      <w:r w:rsidR="00045CFE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>tahminlerine</w:t>
      </w:r>
      <w:r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göre</w:t>
      </w:r>
      <w:r w:rsidR="00045CFE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 yılında dünya çapında </w:t>
      </w:r>
      <w:r w:rsidR="00330AE7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>yaklaşık 280.000 çocuk ve ergen</w:t>
      </w:r>
      <w:r w:rsidR="00045CFE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(0-</w:t>
      </w:r>
      <w:r w:rsidR="006957CD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>19 yaş arası) kanser tanısı almış</w:t>
      </w:r>
      <w:r w:rsidR="00045CFE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yaklaş</w:t>
      </w:r>
      <w:r w:rsidR="00244D86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>ık 110.000 çocuk kanserden yaşamını kaybetmiştir</w:t>
      </w:r>
      <w:r w:rsidR="00A8171A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414F5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Çocuklarda</w:t>
      </w:r>
      <w:r w:rsidR="00DB5FBE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görülen kanserlerin yaklaşık olarak %30’u olan lösemi,</w:t>
      </w:r>
      <w:r w:rsidR="000414F5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5FBE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çocuklarda </w:t>
      </w:r>
      <w:r w:rsidR="000414F5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>kansere b</w:t>
      </w:r>
      <w:r w:rsidR="00DB5FBE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>ağlı ölümlerin en sık nedenidir.</w:t>
      </w:r>
      <w:r w:rsid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171A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>Birçok ülkede çocukluk çağındaki kanserleri teşhis e</w:t>
      </w:r>
      <w:r w:rsidR="005750E2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>tmenin zor olduğu bilinmektedir;</w:t>
      </w:r>
      <w:r w:rsidR="00A8171A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 nedenle gerçek rakamlar, tahminlerden çok daha yüksek olabilir</w:t>
      </w:r>
      <w:r w:rsidR="005B1FF0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>. Gelişmiş ülkelerde, kanserli çocukların çoğu tedavi edilebilmekte iken ülke içi ve ülkeler arasındaki eşitsizlikler nedeniyle</w:t>
      </w:r>
      <w:r w:rsidR="000414F5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1FF0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kanserli birçok çocuk </w:t>
      </w:r>
      <w:r w:rsidR="00366B2B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tanı ve </w:t>
      </w:r>
      <w:r w:rsidR="005B1FF0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tedaviye erişememektedir </w:t>
      </w:r>
      <w:r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>(4</w:t>
      </w:r>
      <w:r w:rsidR="006C2606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>,5</w:t>
      </w:r>
      <w:r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05616B" w:rsidRPr="00DB5F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F5F58" w:rsidRPr="00436173" w:rsidRDefault="0053547D" w:rsidP="00E65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173">
        <w:rPr>
          <w:rFonts w:ascii="Times New Roman" w:eastAsia="Times New Roman" w:hAnsi="Times New Roman" w:cs="Times New Roman"/>
          <w:color w:val="000000"/>
          <w:sz w:val="24"/>
          <w:szCs w:val="24"/>
        </w:rPr>
        <w:t>Löseminin sık görülen belirtileri</w:t>
      </w:r>
      <w:r w:rsidR="00AF5F58" w:rsidRPr="004361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547D" w:rsidRPr="00436173" w:rsidRDefault="0053547D" w:rsidP="004B0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173">
        <w:rPr>
          <w:rFonts w:ascii="Times New Roman" w:eastAsia="Times New Roman" w:hAnsi="Times New Roman" w:cs="Times New Roman"/>
          <w:color w:val="000000"/>
          <w:sz w:val="24"/>
          <w:szCs w:val="24"/>
        </w:rPr>
        <w:t>-Solukluk</w:t>
      </w:r>
    </w:p>
    <w:p w:rsidR="0053547D" w:rsidRPr="00436173" w:rsidRDefault="00A92AD9" w:rsidP="004B0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-Nedeni bilinmeyen ateş</w:t>
      </w:r>
    </w:p>
    <w:p w:rsidR="0053547D" w:rsidRPr="00436173" w:rsidRDefault="004D5F77" w:rsidP="004B0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3547D" w:rsidRPr="00436173">
        <w:rPr>
          <w:rFonts w:ascii="Times New Roman" w:eastAsia="Times New Roman" w:hAnsi="Times New Roman" w:cs="Times New Roman"/>
          <w:color w:val="000000"/>
          <w:sz w:val="24"/>
          <w:szCs w:val="24"/>
        </w:rPr>
        <w:t>Koltukaltı, boyun gibi yerlerde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lenf bezi büyümesi sebebiyle ele gelen şişlikler</w:t>
      </w:r>
    </w:p>
    <w:p w:rsidR="0053547D" w:rsidRPr="00436173" w:rsidRDefault="0053547D" w:rsidP="004B0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173">
        <w:rPr>
          <w:rFonts w:ascii="Times New Roman" w:eastAsia="Times New Roman" w:hAnsi="Times New Roman" w:cs="Times New Roman"/>
          <w:color w:val="000000"/>
          <w:sz w:val="24"/>
          <w:szCs w:val="24"/>
        </w:rPr>
        <w:t>-Vücutta görülen morluklar</w:t>
      </w:r>
    </w:p>
    <w:p w:rsidR="0053547D" w:rsidRPr="00436173" w:rsidRDefault="0053547D" w:rsidP="004B0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173">
        <w:rPr>
          <w:rFonts w:ascii="Times New Roman" w:eastAsia="Times New Roman" w:hAnsi="Times New Roman" w:cs="Times New Roman"/>
          <w:color w:val="000000"/>
          <w:sz w:val="24"/>
          <w:szCs w:val="24"/>
        </w:rPr>
        <w:t>-Sürekli olan halsizlik</w:t>
      </w:r>
    </w:p>
    <w:p w:rsidR="0053547D" w:rsidRPr="00436173" w:rsidRDefault="0053547D" w:rsidP="004B0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17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F0A5B" w:rsidRPr="00436173">
        <w:rPr>
          <w:rFonts w:ascii="Times New Roman" w:eastAsia="Times New Roman" w:hAnsi="Times New Roman" w:cs="Times New Roman"/>
          <w:color w:val="000000"/>
          <w:sz w:val="24"/>
          <w:szCs w:val="24"/>
        </w:rPr>
        <w:t>Çabuk yorulma</w:t>
      </w:r>
    </w:p>
    <w:p w:rsidR="00EF0A5B" w:rsidRDefault="00EF0A5B" w:rsidP="004B0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617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36173" w:rsidRPr="00436173">
        <w:rPr>
          <w:rFonts w:ascii="Times New Roman" w:eastAsia="Times New Roman" w:hAnsi="Times New Roman" w:cs="Times New Roman"/>
          <w:color w:val="000000"/>
          <w:sz w:val="24"/>
          <w:szCs w:val="24"/>
        </w:rPr>
        <w:t>Kemik ve eklem ağrıları</w:t>
      </w:r>
    </w:p>
    <w:p w:rsidR="00330AE7" w:rsidRDefault="0053547D" w:rsidP="007F4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173">
        <w:rPr>
          <w:rFonts w:ascii="Times New Roman" w:hAnsi="Times New Roman" w:cs="Times New Roman"/>
          <w:sz w:val="24"/>
          <w:szCs w:val="24"/>
        </w:rPr>
        <w:t xml:space="preserve">Bu gibi durumlarla karşılaşıldığında doktora başvurulmalıdır. </w:t>
      </w:r>
    </w:p>
    <w:p w:rsidR="00CA2796" w:rsidRDefault="00BA7EB3" w:rsidP="004B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173">
        <w:rPr>
          <w:rFonts w:ascii="Times New Roman" w:hAnsi="Times New Roman" w:cs="Times New Roman"/>
          <w:sz w:val="24"/>
          <w:szCs w:val="24"/>
        </w:rPr>
        <w:t>Lösemide kesin tanı</w:t>
      </w:r>
      <w:r w:rsidR="00B017D4">
        <w:rPr>
          <w:rFonts w:ascii="Times New Roman" w:hAnsi="Times New Roman" w:cs="Times New Roman"/>
          <w:sz w:val="24"/>
          <w:szCs w:val="24"/>
        </w:rPr>
        <w:t>, hasta</w:t>
      </w:r>
      <w:r w:rsidR="0053547D" w:rsidRPr="00436173">
        <w:rPr>
          <w:rFonts w:ascii="Times New Roman" w:hAnsi="Times New Roman" w:cs="Times New Roman"/>
          <w:sz w:val="24"/>
          <w:szCs w:val="24"/>
        </w:rPr>
        <w:t xml:space="preserve">nın kemik iliğinden alınan örneğin incelemesi ile </w:t>
      </w:r>
      <w:r w:rsidRPr="00436173">
        <w:rPr>
          <w:rFonts w:ascii="Times New Roman" w:hAnsi="Times New Roman" w:cs="Times New Roman"/>
          <w:sz w:val="24"/>
          <w:szCs w:val="24"/>
        </w:rPr>
        <w:t>belirlenmektedir</w:t>
      </w:r>
      <w:r w:rsidR="00330AE7">
        <w:rPr>
          <w:rFonts w:ascii="Times New Roman" w:hAnsi="Times New Roman" w:cs="Times New Roman"/>
          <w:sz w:val="24"/>
          <w:szCs w:val="24"/>
        </w:rPr>
        <w:t xml:space="preserve"> </w:t>
      </w:r>
      <w:r w:rsidR="00A92AD9">
        <w:rPr>
          <w:rFonts w:ascii="Times New Roman" w:hAnsi="Times New Roman" w:cs="Times New Roman"/>
          <w:sz w:val="24"/>
          <w:szCs w:val="24"/>
        </w:rPr>
        <w:t>(</w:t>
      </w:r>
      <w:r w:rsidR="00EF0A5B" w:rsidRPr="00436173">
        <w:rPr>
          <w:rFonts w:ascii="Times New Roman" w:hAnsi="Times New Roman" w:cs="Times New Roman"/>
          <w:sz w:val="24"/>
          <w:szCs w:val="24"/>
        </w:rPr>
        <w:t>3,</w:t>
      </w:r>
      <w:r w:rsidR="00A036DB">
        <w:rPr>
          <w:rFonts w:ascii="Times New Roman" w:hAnsi="Times New Roman" w:cs="Times New Roman"/>
          <w:sz w:val="24"/>
          <w:szCs w:val="24"/>
        </w:rPr>
        <w:t>6</w:t>
      </w:r>
      <w:r w:rsidR="00436173">
        <w:rPr>
          <w:rFonts w:ascii="Times New Roman" w:hAnsi="Times New Roman" w:cs="Times New Roman"/>
          <w:sz w:val="24"/>
          <w:szCs w:val="24"/>
        </w:rPr>
        <w:t>)</w:t>
      </w:r>
      <w:r w:rsidR="00330AE7">
        <w:rPr>
          <w:rFonts w:ascii="Times New Roman" w:hAnsi="Times New Roman" w:cs="Times New Roman"/>
          <w:sz w:val="24"/>
          <w:szCs w:val="24"/>
        </w:rPr>
        <w:t>.</w:t>
      </w:r>
      <w:r w:rsidR="009F51EA">
        <w:rPr>
          <w:rFonts w:ascii="Times New Roman" w:hAnsi="Times New Roman" w:cs="Times New Roman"/>
          <w:sz w:val="24"/>
          <w:szCs w:val="24"/>
        </w:rPr>
        <w:t xml:space="preserve"> </w:t>
      </w:r>
      <w:r w:rsidR="00CA2796">
        <w:rPr>
          <w:rFonts w:ascii="Times New Roman" w:hAnsi="Times New Roman" w:cs="Times New Roman"/>
          <w:sz w:val="24"/>
          <w:szCs w:val="24"/>
        </w:rPr>
        <w:t>Lösemi</w:t>
      </w:r>
      <w:r w:rsidR="00505AE5">
        <w:rPr>
          <w:rFonts w:ascii="Times New Roman" w:hAnsi="Times New Roman" w:cs="Times New Roman"/>
          <w:sz w:val="24"/>
          <w:szCs w:val="24"/>
        </w:rPr>
        <w:t>, tedavi edilebilen bir hastalıktır. U</w:t>
      </w:r>
      <w:r w:rsidR="00CA2796">
        <w:rPr>
          <w:rFonts w:ascii="Times New Roman" w:hAnsi="Times New Roman" w:cs="Times New Roman"/>
          <w:sz w:val="24"/>
          <w:szCs w:val="24"/>
        </w:rPr>
        <w:t>zun yıllardır yapılan çalışmalar sonucunda günümüzde</w:t>
      </w:r>
      <w:r w:rsidR="001758C4">
        <w:rPr>
          <w:rFonts w:ascii="Times New Roman" w:hAnsi="Times New Roman" w:cs="Times New Roman"/>
          <w:sz w:val="24"/>
          <w:szCs w:val="24"/>
        </w:rPr>
        <w:t xml:space="preserve"> lösemide kullanılan tedavilerl</w:t>
      </w:r>
      <w:r w:rsidR="00505AE5">
        <w:rPr>
          <w:rFonts w:ascii="Times New Roman" w:hAnsi="Times New Roman" w:cs="Times New Roman"/>
          <w:sz w:val="24"/>
          <w:szCs w:val="24"/>
        </w:rPr>
        <w:t>e</w:t>
      </w:r>
      <w:r w:rsidR="00CA2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B1F">
        <w:rPr>
          <w:rFonts w:ascii="Times New Roman" w:hAnsi="Times New Roman" w:cs="Times New Roman"/>
          <w:sz w:val="24"/>
          <w:szCs w:val="24"/>
        </w:rPr>
        <w:t>sağkalım</w:t>
      </w:r>
      <w:proofErr w:type="spellEnd"/>
      <w:r w:rsidR="004B0B1F">
        <w:rPr>
          <w:rFonts w:ascii="Times New Roman" w:hAnsi="Times New Roman" w:cs="Times New Roman"/>
          <w:sz w:val="24"/>
          <w:szCs w:val="24"/>
        </w:rPr>
        <w:t xml:space="preserve"> oranları artmış olup </w:t>
      </w:r>
      <w:r w:rsidR="00CA2796">
        <w:rPr>
          <w:rFonts w:ascii="Times New Roman" w:hAnsi="Times New Roman" w:cs="Times New Roman"/>
          <w:sz w:val="24"/>
          <w:szCs w:val="24"/>
        </w:rPr>
        <w:t>%80 oranında başarıya ulaş</w:t>
      </w:r>
      <w:r w:rsidR="001758C4">
        <w:rPr>
          <w:rFonts w:ascii="Times New Roman" w:hAnsi="Times New Roman" w:cs="Times New Roman"/>
          <w:sz w:val="24"/>
          <w:szCs w:val="24"/>
        </w:rPr>
        <w:t>ıl</w:t>
      </w:r>
      <w:r w:rsidR="00CA2796">
        <w:rPr>
          <w:rFonts w:ascii="Times New Roman" w:hAnsi="Times New Roman" w:cs="Times New Roman"/>
          <w:sz w:val="24"/>
          <w:szCs w:val="24"/>
        </w:rPr>
        <w:t xml:space="preserve">maktadır (5). </w:t>
      </w:r>
    </w:p>
    <w:p w:rsidR="002B7DFB" w:rsidRDefault="007F728B" w:rsidP="00896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Lösemi gelişiminde; bazı genetik bozuklar ve çevresel faktörlerin etkili olduğu bilinmektedir</w:t>
      </w:r>
      <w:r w:rsidR="00CB5C5F">
        <w:rPr>
          <w:rFonts w:ascii="Times New Roman" w:eastAsia="Times New Roman" w:hAnsi="Times New Roman" w:cs="Times New Roman"/>
          <w:color w:val="000000"/>
          <w:sz w:val="24"/>
          <w:szCs w:val="24"/>
        </w:rPr>
        <w:t>(7). Çevresel risk faktörlerinden, radyasyon ve bazı kimyasal maddelerin</w:t>
      </w:r>
      <w:r w:rsidR="00CB5C5F" w:rsidRPr="00CB5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5C5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B5C5F">
        <w:rPr>
          <w:rFonts w:ascii="Times New Roman" w:eastAsia="Times New Roman" w:hAnsi="Times New Roman" w:cs="Times New Roman"/>
          <w:color w:val="000000"/>
          <w:sz w:val="24"/>
          <w:szCs w:val="24"/>
        </w:rPr>
        <w:t>benzen gibi</w:t>
      </w:r>
      <w:r w:rsidR="00CB5C5F">
        <w:rPr>
          <w:rFonts w:ascii="Times New Roman" w:eastAsia="Times New Roman" w:hAnsi="Times New Roman" w:cs="Times New Roman"/>
          <w:color w:val="000000"/>
          <w:sz w:val="24"/>
          <w:szCs w:val="24"/>
        </w:rPr>
        <w:t>) lösemi riskini arttırdığı yapılan çalışmalarda gösterilmiştir (9).</w:t>
      </w:r>
    </w:p>
    <w:p w:rsidR="00B017D4" w:rsidRDefault="00B017D4" w:rsidP="00E65B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Alınabilecek önlemler:</w:t>
      </w:r>
    </w:p>
    <w:p w:rsidR="00704755" w:rsidRDefault="002B7DFB" w:rsidP="004B0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-Özellikle c</w:t>
      </w:r>
      <w:r w:rsidR="00B017D4">
        <w:rPr>
          <w:rFonts w:ascii="Times New Roman" w:eastAsia="Times New Roman" w:hAnsi="Times New Roman" w:cs="Times New Roman"/>
          <w:color w:val="000000"/>
          <w:sz w:val="24"/>
          <w:szCs w:val="24"/>
        </w:rPr>
        <w:t>ep telefonu, bilgisayar, tablet gibi radyasyon yayan</w:t>
      </w:r>
      <w:r w:rsidR="00704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araçların kullanımını azaltmak</w:t>
      </w:r>
    </w:p>
    <w:p w:rsidR="00F56FA9" w:rsidRDefault="00B017D4" w:rsidP="004B0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-Sağlıklı beslenmek (İçinde katkı, yapay şeker gibi maddeler bulunan yiyecekleri tüketmemeye çalışmak</w:t>
      </w:r>
      <w:r w:rsidR="00E1341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C0CDD" w:rsidRDefault="004C0CDD" w:rsidP="004B0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-Düzenli fiziksel aktivite</w:t>
      </w:r>
    </w:p>
    <w:p w:rsidR="00F56FA9" w:rsidRDefault="004C0CDD" w:rsidP="004B0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</w:t>
      </w:r>
      <w:r w:rsidR="00F56FA9">
        <w:rPr>
          <w:rFonts w:ascii="Times New Roman" w:eastAsia="Times New Roman" w:hAnsi="Times New Roman" w:cs="Times New Roman"/>
          <w:color w:val="000000"/>
          <w:sz w:val="24"/>
          <w:szCs w:val="24"/>
        </w:rPr>
        <w:t>üzenli uyku</w:t>
      </w:r>
      <w:r w:rsidR="00B01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3414">
        <w:rPr>
          <w:rFonts w:ascii="Times New Roman" w:eastAsia="Times New Roman" w:hAnsi="Times New Roman" w:cs="Times New Roman"/>
          <w:color w:val="000000"/>
          <w:sz w:val="24"/>
          <w:szCs w:val="24"/>
        </w:rPr>
        <w:t>alışkanlığı kazanmak</w:t>
      </w:r>
    </w:p>
    <w:p w:rsidR="00661ECE" w:rsidRDefault="00661ECE" w:rsidP="004B0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-Zorunlu aşıların, aşı takvimine uygun şekilde yapılması</w:t>
      </w:r>
    </w:p>
    <w:p w:rsidR="0022182F" w:rsidRDefault="00F56FA9" w:rsidP="004B0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-Sigara içilen ortamlardan uzak durmak gibi sağlıklı yaşam alışkanlıkları kazanmak </w:t>
      </w:r>
      <w:r w:rsidR="00A036DB" w:rsidRPr="00B017D4">
        <w:rPr>
          <w:rFonts w:ascii="Times New Roman" w:eastAsia="Times New Roman" w:hAnsi="Times New Roman" w:cs="Times New Roman"/>
          <w:color w:val="000000"/>
          <w:sz w:val="24"/>
          <w:szCs w:val="24"/>
        </w:rPr>
        <w:t>(7</w:t>
      </w:r>
      <w:r w:rsidR="00B017D4" w:rsidRPr="00B017D4">
        <w:rPr>
          <w:rFonts w:ascii="Times New Roman" w:eastAsia="Times New Roman" w:hAnsi="Times New Roman" w:cs="Times New Roman"/>
          <w:color w:val="000000"/>
          <w:sz w:val="24"/>
          <w:szCs w:val="24"/>
        </w:rPr>
        <w:t>,8</w:t>
      </w:r>
      <w:r w:rsidR="00881994" w:rsidRPr="00B017D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F728B" w:rsidRPr="00B01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65B80" w:rsidRDefault="00E65B80" w:rsidP="004B0E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Çocukluk çağında görülen lösemilerin</w:t>
      </w:r>
      <w:r w:rsidR="00CB5C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yaşam</w:t>
      </w:r>
      <w:r w:rsidR="00CB5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tarzı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alışkanlıkları ve çevresel faktörlerle ilişkisinin az olduğu bilinme</w:t>
      </w:r>
      <w:r w:rsidR="00CB5C5F">
        <w:rPr>
          <w:rFonts w:ascii="Times New Roman" w:eastAsia="Times New Roman" w:hAnsi="Times New Roman" w:cs="Times New Roman"/>
          <w:color w:val="000000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dir. Anne ve babanın, çocuğu korumak ve lösemiyi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önlemek için bireysel olarak yapabilecekleri çok sınırlıdır, vicdani açıdan kendilerin</w:t>
      </w:r>
      <w:r w:rsidR="00CB5C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kötü hissetmemeleri önemlidir (9).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21C10" w:rsidRDefault="00C26964" w:rsidP="00CB5C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6964">
        <w:rPr>
          <w:rFonts w:ascii="Times New Roman" w:eastAsia="Times New Roman" w:hAnsi="Times New Roman" w:cs="Times New Roman"/>
          <w:color w:val="000000"/>
          <w:sz w:val="24"/>
          <w:szCs w:val="24"/>
        </w:rPr>
        <w:t>Bu bilgi notu</w:t>
      </w:r>
      <w:r w:rsidR="000710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2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İzmir Kâtip Çelebi Üniversitesi Tıp Fakültesi Halk Sağlığı Anabilim Dalı</w:t>
      </w:r>
      <w:r w:rsidR="0033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C26964">
        <w:rPr>
          <w:rFonts w:ascii="Times New Roman" w:eastAsia="Times New Roman" w:hAnsi="Times New Roman" w:cs="Times New Roman"/>
          <w:color w:val="000000"/>
          <w:sz w:val="24"/>
          <w:szCs w:val="24"/>
        </w:rPr>
        <w:t>arafından</w:t>
      </w:r>
      <w:r w:rsidR="0033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6964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512CBE">
        <w:rPr>
          <w:rFonts w:ascii="Times New Roman" w:eastAsia="Times New Roman" w:hAnsi="Times New Roman" w:cs="Times New Roman"/>
          <w:color w:val="000000"/>
          <w:sz w:val="24"/>
          <w:szCs w:val="24"/>
        </w:rPr>
        <w:t>Sağlıkta Önemli Gün Ve Haftalar</w:t>
      </w:r>
      <w:r w:rsidRPr="00C26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</w:t>
      </w:r>
      <w:r w:rsidR="00332B2E">
        <w:rPr>
          <w:rFonts w:ascii="Times New Roman" w:eastAsia="Times New Roman" w:hAnsi="Times New Roman" w:cs="Times New Roman"/>
          <w:color w:val="000000"/>
          <w:sz w:val="24"/>
          <w:szCs w:val="24"/>
        </w:rPr>
        <w:t>ın Bilgi Notu</w:t>
      </w:r>
      <w:r w:rsidR="00512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332B2E">
        <w:rPr>
          <w:rFonts w:ascii="Times New Roman" w:eastAsia="Times New Roman" w:hAnsi="Times New Roman" w:cs="Times New Roman"/>
          <w:color w:val="000000"/>
          <w:sz w:val="24"/>
          <w:szCs w:val="24"/>
        </w:rPr>
        <w:t>erisi</w:t>
      </w:r>
      <w:r w:rsidR="00512CBE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332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kapsamında </w:t>
      </w:r>
      <w:r w:rsidRPr="00C26964">
        <w:rPr>
          <w:rFonts w:ascii="Times New Roman" w:eastAsia="Times New Roman" w:hAnsi="Times New Roman" w:cs="Times New Roman"/>
          <w:color w:val="000000"/>
          <w:sz w:val="24"/>
          <w:szCs w:val="24"/>
        </w:rPr>
        <w:t>hazırlanmıştır.</w:t>
      </w:r>
    </w:p>
    <w:p w:rsidR="00621C10" w:rsidRPr="00621C10" w:rsidRDefault="00621C10" w:rsidP="0037171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E19" w:rsidRPr="00A036DB" w:rsidRDefault="00D61E19" w:rsidP="0037171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23FA">
        <w:rPr>
          <w:rFonts w:ascii="Times New Roman" w:eastAsia="Times New Roman" w:hAnsi="Times New Roman" w:cs="Times New Roman"/>
          <w:color w:val="000000"/>
          <w:sz w:val="24"/>
          <w:szCs w:val="24"/>
        </w:rPr>
        <w:t>KAYNAKÇA</w:t>
      </w:r>
    </w:p>
    <w:p w:rsidR="00512CBE" w:rsidRPr="00A036DB" w:rsidRDefault="00034134" w:rsidP="005750E2">
      <w:pPr>
        <w:spacing w:after="0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A036D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E1973" w:rsidRPr="00A03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E94" w:rsidRPr="00A03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T.C. Sağlık Bakanlığı. Halk Sağlığı Genel Müdürlüğü. Kan Kanseri(Lösemi). </w:t>
      </w:r>
      <w:hyperlink r:id="rId6" w:history="1">
        <w:r w:rsidR="00265E94" w:rsidRPr="00A036DB">
          <w:rPr>
            <w:rStyle w:val="Kpr"/>
            <w:rFonts w:ascii="Times New Roman" w:hAnsi="Times New Roman" w:cs="Times New Roman"/>
            <w:sz w:val="24"/>
            <w:szCs w:val="24"/>
          </w:rPr>
          <w:t>https://hsgm.saglik.gov.tr/tr/kanser-turleri/kanser-turleri/kan-kanseri-l%C3%B6semi.html</w:t>
        </w:r>
      </w:hyperlink>
      <w:r w:rsidR="00512CBE" w:rsidRPr="00A036DB">
        <w:rPr>
          <w:rStyle w:val="Kpr"/>
          <w:rFonts w:ascii="Times New Roman" w:hAnsi="Times New Roman" w:cs="Times New Roman"/>
          <w:sz w:val="24"/>
          <w:szCs w:val="24"/>
        </w:rPr>
        <w:t xml:space="preserve"> </w:t>
      </w:r>
      <w:r w:rsidR="00512CBE" w:rsidRPr="00A036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(Erişim Tarihi:22.10.2022)</w:t>
      </w:r>
    </w:p>
    <w:p w:rsidR="00512CBE" w:rsidRPr="00A036DB" w:rsidRDefault="00E4237D" w:rsidP="00A02408">
      <w:pPr>
        <w:spacing w:after="0"/>
        <w:jc w:val="both"/>
        <w:rPr>
          <w:rStyle w:val="Kpr"/>
          <w:rFonts w:ascii="Times New Roman" w:hAnsi="Times New Roman" w:cs="Times New Roman"/>
          <w:sz w:val="24"/>
          <w:szCs w:val="24"/>
        </w:rPr>
      </w:pPr>
      <w:r w:rsidRPr="00A03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2.Australian </w:t>
      </w:r>
      <w:proofErr w:type="spellStart"/>
      <w:r w:rsidRPr="00A036DB"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</w:t>
      </w:r>
      <w:proofErr w:type="spellEnd"/>
      <w:r w:rsidRPr="00A03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6DB">
        <w:rPr>
          <w:rFonts w:ascii="Times New Roman" w:eastAsia="Times New Roman" w:hAnsi="Times New Roman" w:cs="Times New Roman"/>
          <w:color w:val="000000"/>
          <w:sz w:val="24"/>
          <w:szCs w:val="24"/>
        </w:rPr>
        <w:t>Cancer</w:t>
      </w:r>
      <w:proofErr w:type="spellEnd"/>
      <w:r w:rsidRPr="00A03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6DB">
        <w:rPr>
          <w:rFonts w:ascii="Times New Roman" w:eastAsia="Times New Roman" w:hAnsi="Times New Roman" w:cs="Times New Roman"/>
          <w:color w:val="000000"/>
          <w:sz w:val="24"/>
          <w:szCs w:val="24"/>
        </w:rPr>
        <w:t>Australia</w:t>
      </w:r>
      <w:proofErr w:type="spellEnd"/>
      <w:r w:rsidRPr="00A03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36DB">
        <w:rPr>
          <w:rFonts w:ascii="Times New Roman" w:hAnsi="Times New Roman" w:cs="Times New Roman"/>
          <w:sz w:val="24"/>
          <w:szCs w:val="24"/>
        </w:rPr>
        <w:t>Leukaemia</w:t>
      </w:r>
      <w:proofErr w:type="spellEnd"/>
      <w:r w:rsidRPr="00A0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6DB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A0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6DB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A036DB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A036DB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https://canceraustralia.gov.au/system/tdf/publications/leuk_leukemia_cancer_factsheet_51e648025a242.pdf?file=1&amp;type=node&amp;id=3603</w:t>
        </w:r>
      </w:hyperlink>
      <w:r w:rsidR="00512CBE" w:rsidRPr="00A036DB">
        <w:rPr>
          <w:rFonts w:ascii="Times New Roman" w:hAnsi="Times New Roman" w:cs="Times New Roman"/>
          <w:sz w:val="24"/>
          <w:szCs w:val="24"/>
        </w:rPr>
        <w:t xml:space="preserve"> </w:t>
      </w:r>
      <w:r w:rsidR="00512CBE" w:rsidRPr="00A036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(Erişim Tarihi:22.10.2022)</w:t>
      </w:r>
    </w:p>
    <w:p w:rsidR="005750E2" w:rsidRPr="00A036DB" w:rsidRDefault="00944EFE" w:rsidP="00A02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6DB">
        <w:rPr>
          <w:rFonts w:ascii="Times New Roman" w:hAnsi="Times New Roman" w:cs="Times New Roman"/>
          <w:sz w:val="24"/>
          <w:szCs w:val="24"/>
        </w:rPr>
        <w:t>3.</w:t>
      </w:r>
      <w:r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Koc</w:t>
      </w:r>
      <w:proofErr w:type="spellEnd"/>
      <w:r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B. S</w:t>
      </w:r>
      <w:proofErr w:type="gramStart"/>
      <w:r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Tekkeşin</w:t>
      </w:r>
      <w:proofErr w:type="spellEnd"/>
      <w:r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F., Merter, T., Yıldırım, Ü. M., </w:t>
      </w:r>
      <w:proofErr w:type="spellStart"/>
      <w:r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Asarcıklı</w:t>
      </w:r>
      <w:proofErr w:type="spellEnd"/>
      <w:r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F., Aydoğdu, S., &amp; Kılıç, S. Ç. Hematolog Olmayanlar İçin Çocukluk Çağında Akut Löseminin Tanısal İpuçları. </w:t>
      </w:r>
      <w:r w:rsidRPr="00A036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Çocuk Dergisi</w:t>
      </w:r>
      <w:r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036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22</w:t>
      </w:r>
      <w:r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94-98.</w:t>
      </w:r>
      <w:r w:rsidRPr="00A03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CBE" w:rsidRPr="00A036DB" w:rsidRDefault="00512CBE" w:rsidP="00A02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6DB">
        <w:rPr>
          <w:rFonts w:ascii="Times New Roman" w:hAnsi="Times New Roman" w:cs="Times New Roman"/>
          <w:sz w:val="24"/>
          <w:szCs w:val="24"/>
        </w:rPr>
        <w:t xml:space="preserve">4. World </w:t>
      </w:r>
      <w:proofErr w:type="spellStart"/>
      <w:r w:rsidRPr="00A036D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03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6DB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A036DB">
        <w:rPr>
          <w:rFonts w:ascii="Times New Roman" w:hAnsi="Times New Roman" w:cs="Times New Roman"/>
          <w:sz w:val="24"/>
          <w:szCs w:val="24"/>
        </w:rPr>
        <w:t xml:space="preserve"> (2022). </w:t>
      </w:r>
      <w:proofErr w:type="spellStart"/>
      <w:r w:rsidRPr="00A036DB">
        <w:rPr>
          <w:rFonts w:ascii="Times New Roman" w:hAnsi="Times New Roman" w:cs="Times New Roman"/>
          <w:color w:val="000000"/>
          <w:sz w:val="24"/>
          <w:szCs w:val="24"/>
        </w:rPr>
        <w:t>Childhood</w:t>
      </w:r>
      <w:proofErr w:type="spellEnd"/>
      <w:r w:rsidRPr="00A0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6DB">
        <w:rPr>
          <w:rFonts w:ascii="Times New Roman" w:hAnsi="Times New Roman" w:cs="Times New Roman"/>
          <w:color w:val="000000"/>
          <w:sz w:val="24"/>
          <w:szCs w:val="24"/>
        </w:rPr>
        <w:t>Cancer</w:t>
      </w:r>
      <w:proofErr w:type="spellEnd"/>
      <w:r w:rsidRPr="00A0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6DB">
        <w:rPr>
          <w:rFonts w:ascii="Times New Roman" w:hAnsi="Times New Roman" w:cs="Times New Roman"/>
          <w:color w:val="000000"/>
          <w:sz w:val="24"/>
          <w:szCs w:val="24"/>
        </w:rPr>
        <w:t>Awareness</w:t>
      </w:r>
      <w:proofErr w:type="spellEnd"/>
      <w:r w:rsidRPr="00A03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6DB">
        <w:rPr>
          <w:rFonts w:ascii="Times New Roman" w:hAnsi="Times New Roman" w:cs="Times New Roman"/>
          <w:color w:val="000000"/>
          <w:sz w:val="24"/>
          <w:szCs w:val="24"/>
        </w:rPr>
        <w:t>Month</w:t>
      </w:r>
      <w:proofErr w:type="spellEnd"/>
      <w:r w:rsidRPr="00A036DB">
        <w:rPr>
          <w:rFonts w:ascii="Times New Roman" w:hAnsi="Times New Roman" w:cs="Times New Roman"/>
          <w:color w:val="000000"/>
          <w:sz w:val="24"/>
          <w:szCs w:val="24"/>
        </w:rPr>
        <w:t xml:space="preserve"> 2022.</w:t>
      </w:r>
    </w:p>
    <w:p w:rsidR="00512CBE" w:rsidRPr="00A036DB" w:rsidRDefault="00512CBE" w:rsidP="00A02408">
      <w:pPr>
        <w:spacing w:after="0" w:line="240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A036DB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https://www.iarc.who.int/news-events/childhood-cancer-awareness-month-2022/</w:t>
        </w:r>
      </w:hyperlink>
      <w:r w:rsidRPr="00A03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6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(Erişim Tarihi:22.10.2022)</w:t>
      </w:r>
    </w:p>
    <w:p w:rsidR="00A036DB" w:rsidRPr="00A036DB" w:rsidRDefault="00A036DB" w:rsidP="00A02408">
      <w:pPr>
        <w:spacing w:after="0" w:line="240" w:lineRule="auto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5.Yümlü, K. (2015). Çocukluk çağı akut </w:t>
      </w:r>
      <w:proofErr w:type="spellStart"/>
      <w:r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lenfoblastik</w:t>
      </w:r>
      <w:proofErr w:type="spellEnd"/>
      <w:r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lösemileri. </w:t>
      </w:r>
      <w:r w:rsidRPr="00A036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Kocatepe Tıp Dergisi</w:t>
      </w:r>
      <w:r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036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16</w:t>
      </w:r>
      <w:r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83-90.</w:t>
      </w:r>
    </w:p>
    <w:p w:rsidR="00436173" w:rsidRPr="00A036DB" w:rsidRDefault="00A036DB" w:rsidP="00A02408">
      <w:pPr>
        <w:spacing w:after="0"/>
        <w:jc w:val="both"/>
        <w:rPr>
          <w:rStyle w:val="Kpr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036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>6.</w:t>
      </w:r>
      <w:r w:rsidR="00436173" w:rsidRPr="00A036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36173"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Guzelkucuk</w:t>
      </w:r>
      <w:proofErr w:type="spellEnd"/>
      <w:r w:rsidR="00436173"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Z</w:t>
      </w:r>
      <w:proofErr w:type="gramStart"/>
      <w:r w:rsidR="00436173"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</w:t>
      </w:r>
      <w:proofErr w:type="gramEnd"/>
      <w:r w:rsidR="00436173"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Yılmaz, E., Melek, I. S. İ. K., Sivri, M., &amp; Yaralı, H. N. (2021). Kemik Ve Eklem Ağrısı İle Başvuran Akut </w:t>
      </w:r>
      <w:proofErr w:type="spellStart"/>
      <w:r w:rsidR="00436173"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Lenfoblastik</w:t>
      </w:r>
      <w:proofErr w:type="spellEnd"/>
      <w:r w:rsidR="00436173"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Lösemili Çocuk Hastaların Klinik, Laboratuvar Ve Radyolojik Özelliklerinin Değerlendirilmesi. </w:t>
      </w:r>
      <w:proofErr w:type="spellStart"/>
      <w:r w:rsidR="00436173" w:rsidRPr="00A036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Sdü</w:t>
      </w:r>
      <w:proofErr w:type="spellEnd"/>
      <w:r w:rsidR="00436173" w:rsidRPr="00A036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Tıp Fakültesi Dergisi</w:t>
      </w:r>
      <w:r w:rsidR="00436173"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436173" w:rsidRPr="00A036D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28</w:t>
      </w:r>
      <w:r w:rsidR="00436173"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(4), 607-611.    </w:t>
      </w:r>
      <w:hyperlink r:id="rId9" w:history="1">
        <w:r w:rsidR="00436173" w:rsidRPr="00A036DB">
          <w:rPr>
            <w:rStyle w:val="Kpr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https://doi.org/10.17343/sdutfd.805060</w:t>
        </w:r>
      </w:hyperlink>
      <w:r w:rsidR="00436173" w:rsidRPr="00A036DB">
        <w:rPr>
          <w:rStyle w:val="Kpr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436173" w:rsidRDefault="00A036DB" w:rsidP="00A02408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036DB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7. </w:t>
      </w:r>
      <w:r w:rsidR="001437B1" w:rsidRPr="00A036DB">
        <w:rPr>
          <w:rFonts w:ascii="Times New Roman" w:hAnsi="Times New Roman" w:cs="Times New Roman"/>
          <w:sz w:val="24"/>
          <w:szCs w:val="24"/>
          <w:shd w:val="clear" w:color="auto" w:fill="FFFFFF"/>
        </w:rPr>
        <w:t>Yavuz</w:t>
      </w:r>
      <w:r w:rsidR="001437B1" w:rsidRPr="00A036D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B. (2021). Çocukluk çağında lösemi gelişiminde etkili faktörler.</w:t>
      </w:r>
    </w:p>
    <w:p w:rsidR="00A02408" w:rsidRDefault="00A02408" w:rsidP="00A02408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8. Lösemili Çocuklar Vakfı. 2-8 Kasım Lösemili Çocuklar Haftası. </w:t>
      </w:r>
      <w:hyperlink r:id="rId10" w:history="1">
        <w:r w:rsidRPr="00634805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</w:rPr>
          <w:t>https://www.losev.org.tr/v6/duyuru/2-8-kasim-losemili-cocuklar-haftasi-15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(Erişim Tarihi:22.10.2022)</w:t>
      </w:r>
    </w:p>
    <w:p w:rsidR="00943BDF" w:rsidRDefault="00CB5C5F" w:rsidP="00F47B34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9.  T.C. Sağlık Bakanlığı Sinop İl Sağlık Müdürlüğü, (2022). </w:t>
      </w:r>
      <w:r w:rsidRPr="00CB5C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https://sinopism.saglik.gov.tr/TR-225643/2-8-kasim--losemili-cocuklar-haftasi-.html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(Erişim Tarihi: 22.10.2022).</w:t>
      </w:r>
    </w:p>
    <w:p w:rsidR="004C22FC" w:rsidRPr="00F47B34" w:rsidRDefault="004C22FC" w:rsidP="00F47B34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61E19" w:rsidRPr="00D61E19" w:rsidRDefault="00D61E19" w:rsidP="004C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HAZIRLAYANLAR:</w:t>
      </w:r>
    </w:p>
    <w:p w:rsidR="00D61E19" w:rsidRPr="00D61E19" w:rsidRDefault="00B24BB6" w:rsidP="004C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Dr. Arş. Gör. Ece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Soyaçıkgöz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1E19"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(İzmir Kâtip Çelebi Üniversitesi Tıp Fakültesi, Halk</w:t>
      </w:r>
      <w:r w:rsidR="00B0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19"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Sağlığı Anabilim Dalı)</w:t>
      </w:r>
    </w:p>
    <w:p w:rsidR="00D61E19" w:rsidRPr="00B01F1F" w:rsidRDefault="00CE287F" w:rsidP="004C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D61E19"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Doç. Dr. Asya Banu BABAOĞLU (İzmir Kâtip Çelebi Üniversitesi Tıp</w:t>
      </w:r>
      <w:r w:rsidR="00B01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19" w:rsidRPr="00D61E19">
        <w:rPr>
          <w:rFonts w:ascii="Times New Roman" w:eastAsia="Times New Roman" w:hAnsi="Times New Roman" w:cs="Times New Roman"/>
          <w:color w:val="000000"/>
          <w:sz w:val="24"/>
          <w:szCs w:val="24"/>
        </w:rPr>
        <w:t>Fakültesi, Halk Sağlığı Anabilim Dalı)</w:t>
      </w:r>
    </w:p>
    <w:p w:rsidR="001D13C4" w:rsidRDefault="00F6047A" w:rsidP="004C2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47A">
        <w:rPr>
          <w:rFonts w:ascii="Times New Roman" w:eastAsia="Times New Roman" w:hAnsi="Times New Roman" w:cs="Times New Roman"/>
          <w:sz w:val="24"/>
          <w:szCs w:val="24"/>
        </w:rPr>
        <w:t>3. Prof. Dr. Mustafa TÖZÜN (İzmir Kâtip Çelebi Üniversitesi Tıp Fakültesi, Halk Sağlığı Anabilim Dalı)</w:t>
      </w:r>
    </w:p>
    <w:p w:rsidR="003C55F0" w:rsidRPr="003C55F0" w:rsidRDefault="003C55F0" w:rsidP="003C55F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C55F0" w:rsidRPr="003C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08ED"/>
    <w:multiLevelType w:val="hybridMultilevel"/>
    <w:tmpl w:val="70B68F28"/>
    <w:lvl w:ilvl="0" w:tplc="7BDA0224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939059D"/>
    <w:multiLevelType w:val="hybridMultilevel"/>
    <w:tmpl w:val="311C7EDC"/>
    <w:lvl w:ilvl="0" w:tplc="474A453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FE06F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00455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C68BD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0601D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A641E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F022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B88A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00953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5543EF"/>
    <w:multiLevelType w:val="multilevel"/>
    <w:tmpl w:val="DEEA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97BBE"/>
    <w:multiLevelType w:val="multilevel"/>
    <w:tmpl w:val="D0DAB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15E56"/>
    <w:multiLevelType w:val="hybridMultilevel"/>
    <w:tmpl w:val="707498A2"/>
    <w:lvl w:ilvl="0" w:tplc="49E42AC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2B11"/>
    <w:rsid w:val="00002594"/>
    <w:rsid w:val="0000465F"/>
    <w:rsid w:val="000126A9"/>
    <w:rsid w:val="00013052"/>
    <w:rsid w:val="000236A3"/>
    <w:rsid w:val="000305EC"/>
    <w:rsid w:val="00034134"/>
    <w:rsid w:val="00034626"/>
    <w:rsid w:val="000414F5"/>
    <w:rsid w:val="00045CFE"/>
    <w:rsid w:val="0005286B"/>
    <w:rsid w:val="00055586"/>
    <w:rsid w:val="0005616B"/>
    <w:rsid w:val="00062CFF"/>
    <w:rsid w:val="000710B8"/>
    <w:rsid w:val="0007713C"/>
    <w:rsid w:val="00086594"/>
    <w:rsid w:val="000C2A47"/>
    <w:rsid w:val="000C6CF2"/>
    <w:rsid w:val="000C7BAB"/>
    <w:rsid w:val="000D4A56"/>
    <w:rsid w:val="000E4898"/>
    <w:rsid w:val="00107AB7"/>
    <w:rsid w:val="001437B1"/>
    <w:rsid w:val="00154028"/>
    <w:rsid w:val="00156F8B"/>
    <w:rsid w:val="00157D72"/>
    <w:rsid w:val="0017462A"/>
    <w:rsid w:val="001758C4"/>
    <w:rsid w:val="00182A72"/>
    <w:rsid w:val="00192990"/>
    <w:rsid w:val="001A1919"/>
    <w:rsid w:val="001A3D96"/>
    <w:rsid w:val="001B71A1"/>
    <w:rsid w:val="001C4BAC"/>
    <w:rsid w:val="001D13C4"/>
    <w:rsid w:val="001D7043"/>
    <w:rsid w:val="001E0313"/>
    <w:rsid w:val="001E6030"/>
    <w:rsid w:val="001F2FAD"/>
    <w:rsid w:val="0021419D"/>
    <w:rsid w:val="00221119"/>
    <w:rsid w:val="0022182F"/>
    <w:rsid w:val="00222D04"/>
    <w:rsid w:val="00244D86"/>
    <w:rsid w:val="00256571"/>
    <w:rsid w:val="00257A6D"/>
    <w:rsid w:val="00261518"/>
    <w:rsid w:val="002641C0"/>
    <w:rsid w:val="00265E94"/>
    <w:rsid w:val="00271D6A"/>
    <w:rsid w:val="00275C01"/>
    <w:rsid w:val="002A056F"/>
    <w:rsid w:val="002A2DE4"/>
    <w:rsid w:val="002B09F4"/>
    <w:rsid w:val="002B0A5C"/>
    <w:rsid w:val="002B7DFB"/>
    <w:rsid w:val="002D4BC8"/>
    <w:rsid w:val="002E7A90"/>
    <w:rsid w:val="002F39FC"/>
    <w:rsid w:val="00300286"/>
    <w:rsid w:val="003068B7"/>
    <w:rsid w:val="003203C1"/>
    <w:rsid w:val="00322B58"/>
    <w:rsid w:val="00330AE7"/>
    <w:rsid w:val="00332B2E"/>
    <w:rsid w:val="00342578"/>
    <w:rsid w:val="00360DCF"/>
    <w:rsid w:val="00364935"/>
    <w:rsid w:val="00366B2B"/>
    <w:rsid w:val="00367F4B"/>
    <w:rsid w:val="00371716"/>
    <w:rsid w:val="00376348"/>
    <w:rsid w:val="003A2B11"/>
    <w:rsid w:val="003A3313"/>
    <w:rsid w:val="003C55F0"/>
    <w:rsid w:val="003D2F05"/>
    <w:rsid w:val="003D3A88"/>
    <w:rsid w:val="003D57AE"/>
    <w:rsid w:val="003E3905"/>
    <w:rsid w:val="003E4B72"/>
    <w:rsid w:val="004208CD"/>
    <w:rsid w:val="00432472"/>
    <w:rsid w:val="00436173"/>
    <w:rsid w:val="00440848"/>
    <w:rsid w:val="00460DC1"/>
    <w:rsid w:val="004862F9"/>
    <w:rsid w:val="00486A1E"/>
    <w:rsid w:val="00494CC8"/>
    <w:rsid w:val="004B0B1F"/>
    <w:rsid w:val="004B0E8A"/>
    <w:rsid w:val="004B3ACE"/>
    <w:rsid w:val="004C0CDD"/>
    <w:rsid w:val="004C22FC"/>
    <w:rsid w:val="004D5F77"/>
    <w:rsid w:val="004E5293"/>
    <w:rsid w:val="004E6E76"/>
    <w:rsid w:val="004F496D"/>
    <w:rsid w:val="00505AE5"/>
    <w:rsid w:val="00512CBE"/>
    <w:rsid w:val="0053547D"/>
    <w:rsid w:val="00536668"/>
    <w:rsid w:val="005750E2"/>
    <w:rsid w:val="00583D81"/>
    <w:rsid w:val="005B1FF0"/>
    <w:rsid w:val="005B2344"/>
    <w:rsid w:val="005D0846"/>
    <w:rsid w:val="005E498D"/>
    <w:rsid w:val="005E583C"/>
    <w:rsid w:val="00601EA2"/>
    <w:rsid w:val="006070AA"/>
    <w:rsid w:val="00621C10"/>
    <w:rsid w:val="00660FC6"/>
    <w:rsid w:val="00661ECE"/>
    <w:rsid w:val="00665847"/>
    <w:rsid w:val="00670C29"/>
    <w:rsid w:val="00670C65"/>
    <w:rsid w:val="00681A45"/>
    <w:rsid w:val="006844A3"/>
    <w:rsid w:val="00692518"/>
    <w:rsid w:val="006957CD"/>
    <w:rsid w:val="006A06C0"/>
    <w:rsid w:val="006B5B63"/>
    <w:rsid w:val="006C2606"/>
    <w:rsid w:val="006D14B0"/>
    <w:rsid w:val="006E1973"/>
    <w:rsid w:val="006F48A8"/>
    <w:rsid w:val="006F51D3"/>
    <w:rsid w:val="007005EE"/>
    <w:rsid w:val="00704755"/>
    <w:rsid w:val="007275CB"/>
    <w:rsid w:val="007359BC"/>
    <w:rsid w:val="0074432E"/>
    <w:rsid w:val="00753282"/>
    <w:rsid w:val="00767712"/>
    <w:rsid w:val="00772796"/>
    <w:rsid w:val="00795F9F"/>
    <w:rsid w:val="007C2F43"/>
    <w:rsid w:val="007C5D4E"/>
    <w:rsid w:val="007D7267"/>
    <w:rsid w:val="007E20D2"/>
    <w:rsid w:val="007F401B"/>
    <w:rsid w:val="007F728B"/>
    <w:rsid w:val="00801108"/>
    <w:rsid w:val="00811564"/>
    <w:rsid w:val="00825B5F"/>
    <w:rsid w:val="00826671"/>
    <w:rsid w:val="008334D1"/>
    <w:rsid w:val="008338E0"/>
    <w:rsid w:val="00844A89"/>
    <w:rsid w:val="00852A14"/>
    <w:rsid w:val="00881994"/>
    <w:rsid w:val="00885468"/>
    <w:rsid w:val="00886E00"/>
    <w:rsid w:val="00896450"/>
    <w:rsid w:val="008B68A9"/>
    <w:rsid w:val="008C2EE2"/>
    <w:rsid w:val="008E5C77"/>
    <w:rsid w:val="008F42EE"/>
    <w:rsid w:val="009177B5"/>
    <w:rsid w:val="00932CE4"/>
    <w:rsid w:val="00942577"/>
    <w:rsid w:val="00942B4C"/>
    <w:rsid w:val="00943BDF"/>
    <w:rsid w:val="00944EFE"/>
    <w:rsid w:val="00957E05"/>
    <w:rsid w:val="00985B1B"/>
    <w:rsid w:val="009B540B"/>
    <w:rsid w:val="009B572E"/>
    <w:rsid w:val="009B7522"/>
    <w:rsid w:val="009C1D70"/>
    <w:rsid w:val="009D1853"/>
    <w:rsid w:val="009E5877"/>
    <w:rsid w:val="009F51EA"/>
    <w:rsid w:val="009F6AF4"/>
    <w:rsid w:val="00A00DFA"/>
    <w:rsid w:val="00A02408"/>
    <w:rsid w:val="00A036DB"/>
    <w:rsid w:val="00A130A5"/>
    <w:rsid w:val="00A23182"/>
    <w:rsid w:val="00A361CC"/>
    <w:rsid w:val="00A41C61"/>
    <w:rsid w:val="00A462B9"/>
    <w:rsid w:val="00A76417"/>
    <w:rsid w:val="00A8171A"/>
    <w:rsid w:val="00A828E6"/>
    <w:rsid w:val="00A925FD"/>
    <w:rsid w:val="00A92AD9"/>
    <w:rsid w:val="00A9555D"/>
    <w:rsid w:val="00A9578A"/>
    <w:rsid w:val="00AB1326"/>
    <w:rsid w:val="00AF5F58"/>
    <w:rsid w:val="00B017D4"/>
    <w:rsid w:val="00B01F1F"/>
    <w:rsid w:val="00B02C06"/>
    <w:rsid w:val="00B03E57"/>
    <w:rsid w:val="00B06BF0"/>
    <w:rsid w:val="00B07B18"/>
    <w:rsid w:val="00B15830"/>
    <w:rsid w:val="00B24BB6"/>
    <w:rsid w:val="00B24E2D"/>
    <w:rsid w:val="00B24F17"/>
    <w:rsid w:val="00B36AB8"/>
    <w:rsid w:val="00B50BE1"/>
    <w:rsid w:val="00B55E69"/>
    <w:rsid w:val="00B5721B"/>
    <w:rsid w:val="00B60548"/>
    <w:rsid w:val="00B7032F"/>
    <w:rsid w:val="00B86711"/>
    <w:rsid w:val="00B93D9B"/>
    <w:rsid w:val="00BA105F"/>
    <w:rsid w:val="00BA7EB3"/>
    <w:rsid w:val="00BE2700"/>
    <w:rsid w:val="00BF4E73"/>
    <w:rsid w:val="00C04193"/>
    <w:rsid w:val="00C230CB"/>
    <w:rsid w:val="00C243F9"/>
    <w:rsid w:val="00C26964"/>
    <w:rsid w:val="00C72E81"/>
    <w:rsid w:val="00C73775"/>
    <w:rsid w:val="00C81163"/>
    <w:rsid w:val="00C92518"/>
    <w:rsid w:val="00C9439C"/>
    <w:rsid w:val="00CA2796"/>
    <w:rsid w:val="00CB5C5F"/>
    <w:rsid w:val="00CD0EE5"/>
    <w:rsid w:val="00CD18D0"/>
    <w:rsid w:val="00CE287F"/>
    <w:rsid w:val="00CF3604"/>
    <w:rsid w:val="00CF37EF"/>
    <w:rsid w:val="00D02F03"/>
    <w:rsid w:val="00D0782E"/>
    <w:rsid w:val="00D32C3E"/>
    <w:rsid w:val="00D40B95"/>
    <w:rsid w:val="00D61E19"/>
    <w:rsid w:val="00D6269E"/>
    <w:rsid w:val="00D6687C"/>
    <w:rsid w:val="00DA1ECA"/>
    <w:rsid w:val="00DB5BD1"/>
    <w:rsid w:val="00DB5FBE"/>
    <w:rsid w:val="00DD640D"/>
    <w:rsid w:val="00DE092A"/>
    <w:rsid w:val="00DE78B1"/>
    <w:rsid w:val="00DF1FAE"/>
    <w:rsid w:val="00E02C54"/>
    <w:rsid w:val="00E073A0"/>
    <w:rsid w:val="00E13414"/>
    <w:rsid w:val="00E4237D"/>
    <w:rsid w:val="00E4337B"/>
    <w:rsid w:val="00E64DA2"/>
    <w:rsid w:val="00E65B80"/>
    <w:rsid w:val="00E80D39"/>
    <w:rsid w:val="00E87DA1"/>
    <w:rsid w:val="00E93911"/>
    <w:rsid w:val="00EC34A1"/>
    <w:rsid w:val="00ED2FDC"/>
    <w:rsid w:val="00ED3A09"/>
    <w:rsid w:val="00ED6A1A"/>
    <w:rsid w:val="00EE23FA"/>
    <w:rsid w:val="00EE68B6"/>
    <w:rsid w:val="00EF0A5B"/>
    <w:rsid w:val="00F202A0"/>
    <w:rsid w:val="00F314D9"/>
    <w:rsid w:val="00F31CD8"/>
    <w:rsid w:val="00F32224"/>
    <w:rsid w:val="00F4704C"/>
    <w:rsid w:val="00F47B34"/>
    <w:rsid w:val="00F56FA9"/>
    <w:rsid w:val="00F6047A"/>
    <w:rsid w:val="00FB1B52"/>
    <w:rsid w:val="00FC4774"/>
    <w:rsid w:val="00FD794C"/>
    <w:rsid w:val="00FE02FE"/>
    <w:rsid w:val="00FF06F4"/>
    <w:rsid w:val="00FF2A0F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12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7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F47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6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VarsaylanParagrafYazTipi"/>
    <w:rsid w:val="00D61E19"/>
  </w:style>
  <w:style w:type="character" w:styleId="Kpr">
    <w:name w:val="Hyperlink"/>
    <w:basedOn w:val="VarsaylanParagrafYazTipi"/>
    <w:uiPriority w:val="99"/>
    <w:unhideWhenUsed/>
    <w:rsid w:val="00D61E1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068B7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B15830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EE68B6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512CB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96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36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694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9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rc.who.int/news-events/childhood-cancer-awareness-month-202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anceraustralia.gov.au/system/tdf/publications/leuk_leukemia_cancer_factsheet_51e648025a242.pdf?file=1&amp;type=node&amp;id=36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sgm.saglik.gov.tr/tr/kanser-turleri/kanser-turleri/kan-kanseri-l%C3%B6semi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osev.org.tr/v6/duyuru/2-8-kasim-losemili-cocuklar-haftasi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7343/sdutfd.80506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pc</cp:lastModifiedBy>
  <cp:revision>250</cp:revision>
  <dcterms:created xsi:type="dcterms:W3CDTF">2022-08-31T07:20:00Z</dcterms:created>
  <dcterms:modified xsi:type="dcterms:W3CDTF">2022-10-24T17:50:00Z</dcterms:modified>
</cp:coreProperties>
</file>