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İZMİR KATİP ÇELEBİ ÜNİVERSİTESİ TIP FAKÜLTESİ</w:t>
      </w:r>
      <w:r w:rsidDel="00000000" w:rsidR="00000000" w:rsidRPr="00000000">
        <w:rPr>
          <w:rtl w:val="0"/>
        </w:rPr>
      </w:r>
    </w:p>
    <w:p w:rsidR="00000000" w:rsidDel="00000000" w:rsidP="00000000" w:rsidRDefault="00000000" w:rsidRPr="00000000" w14:paraId="00000002">
      <w:pPr>
        <w:spacing w:after="240" w:before="24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HALK SAĞLIĞI ANA BİLİM DALI</w:t>
      </w:r>
      <w:r w:rsidDel="00000000" w:rsidR="00000000" w:rsidRPr="00000000">
        <w:rPr>
          <w:rtl w:val="0"/>
        </w:rPr>
      </w:r>
    </w:p>
    <w:p w:rsidR="00000000" w:rsidDel="00000000" w:rsidP="00000000" w:rsidRDefault="00000000" w:rsidRPr="00000000" w14:paraId="00000003">
      <w:pPr>
        <w:spacing w:after="240" w:before="240"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color w:val="000000"/>
          <w:sz w:val="24"/>
          <w:szCs w:val="24"/>
          <w:rtl w:val="0"/>
        </w:rPr>
        <w:t xml:space="preserve">“SAĞLIKTA ÖNEMLİ GÜN VE HAFTALAR”</w:t>
      </w:r>
      <w:r w:rsidDel="00000000" w:rsidR="00000000" w:rsidRPr="00000000">
        <w:rPr>
          <w:rtl w:val="0"/>
        </w:rPr>
      </w:r>
    </w:p>
    <w:p w:rsidR="00000000" w:rsidDel="00000000" w:rsidP="00000000" w:rsidRDefault="00000000" w:rsidRPr="00000000" w14:paraId="00000004">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spacing w:after="0" w:line="240" w:lineRule="auto"/>
        <w:jc w:val="center"/>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AFET RİSKLERİNİN AZALTILMASI GÜNÜ (13 EKİM)</w:t>
      </w:r>
    </w:p>
    <w:p w:rsidR="00000000" w:rsidDel="00000000" w:rsidP="00000000" w:rsidRDefault="00000000" w:rsidRPr="00000000" w14:paraId="00000006">
      <w:pPr>
        <w:spacing w:after="0" w:line="240" w:lineRule="auto"/>
        <w:rPr>
          <w:rFonts w:ascii="Times New Roman" w:cs="Times New Roman" w:eastAsia="Times New Roman" w:hAnsi="Times New Roman"/>
          <w:color w:val="000000"/>
          <w:sz w:val="28"/>
          <w:szCs w:val="28"/>
        </w:rPr>
      </w:pPr>
      <w:r w:rsidDel="00000000" w:rsidR="00000000" w:rsidRPr="00000000">
        <w:rPr>
          <w:rtl w:val="0"/>
        </w:rPr>
      </w:r>
    </w:p>
    <w:p w:rsidR="00000000" w:rsidDel="00000000" w:rsidP="00000000" w:rsidRDefault="00000000" w:rsidRPr="00000000" w14:paraId="00000007">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Birleşmiş Milletlerin kabul ettiği ve evrensel nitelikteki tanıma göre afet, “Toplumun veya toplumun bir kesiminin kendi imkân ve kaynakları ile başa çıkmakta yetersiz kalacağı düzeyde fiziksel, sosyal ve ekonomik kayıplar doğuran, normal yaşamı ve insan faaliyetlerini durdurarak veya kesintiye uğratarak toplulukları etkileyen, etkilenen topluluğun yerel imkan ve kaynaklarını kullanarak baş edemeyeceği doğal, teknolojik ve insan kaynaklı olayların doğurduğu sonuçlar” şeklinde tanımlanmaktadır (1).</w:t>
      </w:r>
    </w:p>
    <w:p w:rsidR="00000000" w:rsidDel="00000000" w:rsidP="00000000" w:rsidRDefault="00000000" w:rsidRPr="00000000" w14:paraId="00000008">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Birleşmiş Milletler Genel Kurulu, küresel olarak afet riskini azaltma kültürünü teşvik etmek ve benimsetmek amacıyla 13 Ekim'i “</w:t>
      </w:r>
      <w:r w:rsidDel="00000000" w:rsidR="00000000" w:rsidRPr="00000000">
        <w:rPr>
          <w:rFonts w:ascii="Times New Roman" w:cs="Times New Roman" w:eastAsia="Times New Roman" w:hAnsi="Times New Roman"/>
          <w:b w:val="1"/>
          <w:sz w:val="24"/>
          <w:szCs w:val="24"/>
          <w:rtl w:val="0"/>
        </w:rPr>
        <w:t xml:space="preserve">Uluslararası Afet Riskini Azaltma Günü</w:t>
      </w:r>
      <w:r w:rsidDel="00000000" w:rsidR="00000000" w:rsidRPr="00000000">
        <w:rPr>
          <w:rFonts w:ascii="Times New Roman" w:cs="Times New Roman" w:eastAsia="Times New Roman" w:hAnsi="Times New Roman"/>
          <w:sz w:val="24"/>
          <w:szCs w:val="24"/>
          <w:rtl w:val="0"/>
        </w:rPr>
        <w:t xml:space="preserve">” olarak belirlemiştir. Bu gün risk azaltma ve risk farkındalığı küresel kültürünü destekleme yöntemi olarak, afetleri önleme, zararları azaltma ve afetlere hazırlığı amaçlamaktadır.  Afet riskini azaltmanın temel amacı, daha olmadan önce önlemedir. Ancak bu mümkün olmadığında, erken uyarı sistemleri ile insanlara, varlıklara ve geçim kaynaklarına verilen zararı en aza indirmek önemlidir (2,3).</w:t>
      </w:r>
    </w:p>
    <w:p w:rsidR="00000000" w:rsidDel="00000000" w:rsidP="00000000" w:rsidRDefault="00000000" w:rsidRPr="00000000" w14:paraId="0000000A">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Uluslararası Afetlerin Azaltılması Günü ilk kez 1989 yılında, BM Genel Kurulu’nun çağrısıyla özel bir gün haline getirilmiştir. Daha sonra BM Genel Kurulu’nun kararı ile 2009 yılından günümüze her yılın 13 Ekim günü olarak belirlenmiştir (3).</w:t>
      </w:r>
    </w:p>
    <w:p w:rsidR="00000000" w:rsidDel="00000000" w:rsidP="00000000" w:rsidRDefault="00000000" w:rsidRPr="00000000" w14:paraId="0000000C">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Afetlerde risk yönetimi, tehlikelerin belirlenmesi, ortaya çıkma olasılıklarının, bu tehlikelerin risk altındaki toplumlara etkisinin tahmin edilmesi, riski azaltabilecek önlemlerin belirlenmesi ve tehlikeleri azaltacak adımların atılmasıdır (4).</w:t>
      </w:r>
    </w:p>
    <w:p w:rsidR="00000000" w:rsidDel="00000000" w:rsidP="00000000" w:rsidRDefault="00000000" w:rsidRPr="00000000" w14:paraId="0000000E">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2015 yılında gerçekleştirilen Birleşmiş Milletler Afet Risklerinin Azaltılması 3. Dünya Konferansı’nda </w:t>
      </w:r>
      <w:r w:rsidDel="00000000" w:rsidR="00000000" w:rsidRPr="00000000">
        <w:rPr>
          <w:rFonts w:ascii="Times New Roman" w:cs="Times New Roman" w:eastAsia="Times New Roman" w:hAnsi="Times New Roman"/>
          <w:b w:val="1"/>
          <w:sz w:val="24"/>
          <w:szCs w:val="24"/>
          <w:rtl w:val="0"/>
        </w:rPr>
        <w:t xml:space="preserve">Sendai Afet Risk Azaltma Çerçevesi</w:t>
      </w:r>
      <w:r w:rsidDel="00000000" w:rsidR="00000000" w:rsidRPr="00000000">
        <w:rPr>
          <w:rFonts w:ascii="Times New Roman" w:cs="Times New Roman" w:eastAsia="Times New Roman" w:hAnsi="Times New Roman"/>
          <w:sz w:val="24"/>
          <w:szCs w:val="24"/>
          <w:rtl w:val="0"/>
        </w:rPr>
        <w:t xml:space="preserve">’nin kabulüyle, daha dirençli kentler meydana getirme doğrultusunda önemli bir adım atılmıştır. Söz konusu belge, afet riskinin azaltılması, afetlere karşı dirençliliğin artırılması ve bu anlamda mevcut risklerin tespit edilerek ortadan kaldırılmasını içeren önemli bir kılavuz niteliği taşımaktadır. Sadece bir yol haritası olmakla kalmayıp uygulama noktasında gerekli adımlara da işaret eden bu Çerçeve, her kentin Sendai kapsamında kendi uygulama ve izleme mekanizmalarını geliştirmeleri için de önemli bir imkan sunmaktadır.</w:t>
      </w:r>
    </w:p>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Sendai Çerçevesi, afet riskini ve kayıplarını azaltma konusundaki ilerlemeyi ölçmek için yedi stratejik hedefe ve 38 göstergeye sahiptir. Bu göstergeler, Sendai Çerçevesi’nin uygulanabilirliğini arttırmakta ve çerçeveyi, Sürdürülebilir Kalkınma Hedefleri ve iklim değişikliğine ilişkin Paris Anlaşması ile daha uyumlu hale getirmektedir (5).</w:t>
      </w:r>
    </w:p>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Sendai Çerçevesinde bulunan 7 hedef; her yılın 13 Ekim’inde o yılın amacının yeni bir hedefi gerçekleştirmek olması şeklinde kampanya haline getirilmiştir.</w:t>
      </w:r>
    </w:p>
    <w:p w:rsidR="00000000" w:rsidDel="00000000" w:rsidP="00000000" w:rsidRDefault="00000000" w:rsidRPr="00000000" w14:paraId="00000012">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2022'de Uluslararası Gün, şu hedefe odaklanacak: “</w:t>
      </w:r>
      <w:r w:rsidDel="00000000" w:rsidR="00000000" w:rsidRPr="00000000">
        <w:rPr>
          <w:rFonts w:ascii="Times New Roman" w:cs="Times New Roman" w:eastAsia="Times New Roman" w:hAnsi="Times New Roman"/>
          <w:b w:val="1"/>
          <w:sz w:val="24"/>
          <w:szCs w:val="24"/>
          <w:u w:val="single"/>
          <w:rtl w:val="0"/>
        </w:rPr>
        <w:t xml:space="preserve">Çoklu tehlike erken uyarı sistemlerinin, afet risk bilgisinin ve değerlendirmelerinin kullanımını ve bunların toplum tarafından ulaşılabilirliğini 2030 yılına kadar önemli ölçüde arttırmak</w:t>
      </w:r>
      <w:r w:rsidDel="00000000" w:rsidR="00000000" w:rsidRPr="00000000">
        <w:rPr>
          <w:rFonts w:ascii="Times New Roman" w:cs="Times New Roman" w:eastAsia="Times New Roman" w:hAnsi="Times New Roman"/>
          <w:sz w:val="24"/>
          <w:szCs w:val="24"/>
          <w:rtl w:val="0"/>
        </w:rPr>
        <w:t xml:space="preserve">.” (2)</w:t>
      </w:r>
    </w:p>
    <w:p w:rsidR="00000000" w:rsidDel="00000000" w:rsidP="00000000" w:rsidRDefault="00000000" w:rsidRPr="00000000" w14:paraId="00000013">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4">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KAYNAKLAR</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hanging="26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w:t>
        <w:tab/>
        <w:t xml:space="preserve">Açıklamalı Afet Terimleri Sözlüğü [Internet]. [Erişim Tarihi: 4 Ekim 2022]. Erişim adresi: </w:t>
      </w:r>
      <w:hyperlink r:id="rId7">
        <w:r w:rsidDel="00000000" w:rsidR="00000000" w:rsidRPr="00000000">
          <w:rPr>
            <w:rFonts w:ascii="Times New Roman" w:cs="Times New Roman" w:eastAsia="Times New Roman" w:hAnsi="Times New Roman"/>
            <w:b w:val="0"/>
            <w:i w:val="0"/>
            <w:smallCaps w:val="0"/>
            <w:strike w:val="0"/>
            <w:color w:val="0563c1"/>
            <w:sz w:val="24"/>
            <w:szCs w:val="24"/>
            <w:u w:val="single"/>
            <w:shd w:fill="auto" w:val="clear"/>
            <w:vertAlign w:val="baseline"/>
            <w:rtl w:val="0"/>
          </w:rPr>
          <w:t xml:space="preserve">https://www.afad.gov.tr/aciklamali-afet-yonetimi-terimleri-sozlugu</w:t>
        </w:r>
      </w:hyperlink>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hanging="26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w:t>
        <w:tab/>
        <w:t xml:space="preserve">International Day for Disaster Risk Reduction (IDDRR) 2022 [Internet]. [Erişim Tarihi: 4 Ekim 2022]. Erişim adresi: </w:t>
      </w:r>
      <w:hyperlink r:id="rId8">
        <w:r w:rsidDel="00000000" w:rsidR="00000000" w:rsidRPr="00000000">
          <w:rPr>
            <w:rFonts w:ascii="Times New Roman" w:cs="Times New Roman" w:eastAsia="Times New Roman" w:hAnsi="Times New Roman"/>
            <w:b w:val="0"/>
            <w:i w:val="0"/>
            <w:smallCaps w:val="0"/>
            <w:strike w:val="0"/>
            <w:color w:val="0563c1"/>
            <w:sz w:val="24"/>
            <w:szCs w:val="24"/>
            <w:u w:val="single"/>
            <w:shd w:fill="auto" w:val="clear"/>
            <w:vertAlign w:val="baseline"/>
            <w:rtl w:val="0"/>
          </w:rPr>
          <w:t xml:space="preserve">https://iddrr.undrr.org/#:~:text=The%20United%20Nations%20General%20Assembly,culture%20of%20disaster%20risk%20reduction</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hanging="26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w:t>
        <w:tab/>
        <w:t xml:space="preserve">13 Ekim Uluslararası Afet Risklerinin Azaltılması Günü [Internet]. [Erişim Tarihi: 4 Ekim 2022]. Erişim adresi: </w:t>
      </w:r>
      <w:hyperlink r:id="rId9">
        <w:r w:rsidDel="00000000" w:rsidR="00000000" w:rsidRPr="00000000">
          <w:rPr>
            <w:rFonts w:ascii="Times New Roman" w:cs="Times New Roman" w:eastAsia="Times New Roman" w:hAnsi="Times New Roman"/>
            <w:b w:val="0"/>
            <w:i w:val="0"/>
            <w:smallCaps w:val="0"/>
            <w:strike w:val="0"/>
            <w:color w:val="0563c1"/>
            <w:sz w:val="24"/>
            <w:szCs w:val="24"/>
            <w:u w:val="single"/>
            <w:shd w:fill="auto" w:val="clear"/>
            <w:vertAlign w:val="baseline"/>
            <w:rtl w:val="0"/>
          </w:rPr>
          <w:t xml:space="preserve">https://afyonesh.saglik.gov.tr/TR-223152/13-ekim-uluslararasi-afet-risklerinin-azaltilmasi-gunu.html</w:t>
        </w:r>
      </w:hyperlink>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hanging="26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w:t>
        <w:tab/>
        <w:t xml:space="preserve">Saçaklıoğlu F., Sarıkaya Ö., Olağandışı Durumlarda Sağlık Hizmetleri Sağlık Çalışanının El Kitabı. Türk Tabipleri Birliği; 2002.</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hanging="26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5. Sendai Afet Risk Azaltma Çerçevesi (2015-2030) [Internet]. [Erişim Tarihi: 4 Ekim 2022]. Erişim adresi: http://uclg-mewa.org/uploads/file/748e86d91ae4409e9188794ddb6c004d/Sendai_TR.pdf</w:t>
      </w:r>
    </w:p>
    <w:p w:rsidR="00000000" w:rsidDel="00000000" w:rsidP="00000000" w:rsidRDefault="00000000" w:rsidRPr="00000000" w14:paraId="0000001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HAZIRLAYANLAR:</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 Dr. Arş. Gör. Hazal Küçükefe Bağ (İzmir Kâtip Çelebi Üniversitesi Tıp Fakültesi, Halk Sağlığı Anabilim Dalı)</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 Doç. Dr. Asya Banu BABAOĞLU (İzmir Kâtip Çelebi Üniversitesi Tıp Fakültesi, Halk Sağlığı Anabilim Dalı)</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24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 Prof. Dr. Mustafa TÖZÜN (İzmir Kâtip Çelebi Üniversitesi Tıp Fakültesi, Halk Sağlığı Anabilim Dalı)</w:t>
      </w:r>
    </w:p>
    <w:p w:rsidR="00000000" w:rsidDel="00000000" w:rsidP="00000000" w:rsidRDefault="00000000" w:rsidRPr="00000000" w14:paraId="00000022">
      <w:pPr>
        <w:rPr>
          <w:rFonts w:ascii="Times New Roman" w:cs="Times New Roman" w:eastAsia="Times New Roman" w:hAnsi="Times New Roman"/>
          <w:sz w:val="24"/>
          <w:szCs w:val="24"/>
        </w:rPr>
      </w:pPr>
      <w:r w:rsidDel="00000000" w:rsidR="00000000" w:rsidRPr="00000000">
        <w:rPr>
          <w:rtl w:val="0"/>
        </w:rPr>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tr-T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paragraph" w:styleId="NormalWeb">
    <w:name w:val="Normal (Web)"/>
    <w:basedOn w:val="Normal"/>
    <w:uiPriority w:val="99"/>
    <w:unhideWhenUsed w:val="1"/>
    <w:rsid w:val="00405CEB"/>
    <w:pPr>
      <w:spacing w:after="100" w:afterAutospacing="1" w:before="100" w:beforeAutospacing="1" w:line="240" w:lineRule="auto"/>
    </w:pPr>
    <w:rPr>
      <w:rFonts w:ascii="Times New Roman" w:cs="Times New Roman" w:eastAsia="Times New Roman" w:hAnsi="Times New Roman"/>
      <w:sz w:val="24"/>
      <w:szCs w:val="24"/>
      <w:lang w:eastAsia="tr-TR"/>
    </w:rPr>
  </w:style>
  <w:style w:type="character" w:styleId="apple-tab-span" w:customStyle="1">
    <w:name w:val="apple-tab-span"/>
    <w:basedOn w:val="VarsaylanParagrafYazTipi"/>
    <w:rsid w:val="00B3459D"/>
  </w:style>
  <w:style w:type="character" w:styleId="Kpr">
    <w:name w:val="Hyperlink"/>
    <w:basedOn w:val="VarsaylanParagrafYazTipi"/>
    <w:uiPriority w:val="99"/>
    <w:unhideWhenUsed w:val="1"/>
    <w:rsid w:val="00887D8F"/>
    <w:rPr>
      <w:color w:val="0563c1" w:themeColor="hyperlink"/>
      <w:u w:val="single"/>
    </w:rPr>
  </w:style>
  <w:style w:type="character" w:styleId="zmlenmeyenBahsetme">
    <w:name w:val="Unresolved Mention"/>
    <w:basedOn w:val="VarsaylanParagrafYazTipi"/>
    <w:uiPriority w:val="99"/>
    <w:semiHidden w:val="1"/>
    <w:unhideWhenUsed w:val="1"/>
    <w:rsid w:val="00887D8F"/>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afyonesh.saglik.gov.tr/TR-223152/13-ekim-uluslararasi-afet-risklerinin-azaltilmasi-gunu.html"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afad.gov.tr/aciklamali-afet-yonetimi-terimleri-sozlugu" TargetMode="External"/><Relationship Id="rId8" Type="http://schemas.openxmlformats.org/officeDocument/2006/relationships/hyperlink" Target="https://iddrr.undrr.org/#:~:text=The%20United%20Nations%20General%20Assembly,culture%20of%20disaster%20risk%20reduction"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MiCzRBFBJpQWypzWhDtoErSyPDQ==">AMUW2mW/416VtI0MLGbsLJ9HIyiREyjOp4jw1jcuOYcHX9qGu4xbhPDxisXjg9qlL0a+vfeuln44xHqltHXgW3aN0BcU/XUCjMuK+NQVdhcTsnwkbiSLkiM=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2022-10-04T07:13:00Z</dcterms:created>
  <dc:creator>Hazal Küçükefe</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37a99d636f51b1ccf3768277bc27af27795245380d7e817ac4adb92472d8ad7e</vt:lpwstr>
  </property>
</Properties>
</file>